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B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The Select Committee on Travelsafe (the Committee) tabled Report No. 51: </w:t>
      </w:r>
      <w:r w:rsidRPr="00505A3A">
        <w:rPr>
          <w:rFonts w:ascii="Arial" w:hAnsi="Arial" w:cs="Arial"/>
          <w:bCs/>
          <w:i/>
          <w:spacing w:val="-3"/>
          <w:sz w:val="22"/>
          <w:szCs w:val="22"/>
        </w:rPr>
        <w:t>Report on the Inquiry into Automatic Number Plate Recognition Technology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 (the Report) on </w:t>
      </w:r>
      <w:smartTag w:uri="urn:schemas-microsoft-com:office:smarttags" w:element="date">
        <w:smartTagPr>
          <w:attr w:name="Year" w:val="2008"/>
          <w:attr w:name="Day" w:val="9"/>
          <w:attr w:name="Month" w:val="9"/>
        </w:smartTagPr>
        <w:r w:rsidRPr="00505A3A">
          <w:rPr>
            <w:rFonts w:ascii="Arial" w:hAnsi="Arial" w:cs="Arial"/>
            <w:bCs/>
            <w:spacing w:val="-3"/>
            <w:sz w:val="22"/>
            <w:szCs w:val="22"/>
          </w:rPr>
          <w:t>9 September 2008</w:t>
        </w:r>
      </w:smartTag>
      <w:r w:rsidRPr="00505A3A">
        <w:rPr>
          <w:rFonts w:ascii="Arial" w:hAnsi="Arial" w:cs="Arial"/>
          <w:bCs/>
          <w:spacing w:val="-3"/>
          <w:sz w:val="22"/>
          <w:szCs w:val="22"/>
        </w:rPr>
        <w:t>. The Committee made six recommendations in the Report.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bCs/>
          <w:spacing w:val="-3"/>
          <w:sz w:val="22"/>
          <w:szCs w:val="22"/>
        </w:rPr>
        <w:t>Automatic Number Plate Recognition Technology (ANPR) is a technology used to detect and digitally read vehicle registration plates from camera images. Images can be logged and cross-referenced against computer databases to identify the vehicle.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Recommendation 1 recommends that </w:t>
      </w:r>
      <w:r w:rsidR="00832B31" w:rsidRPr="00505A3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32B31" w:rsidRPr="00505A3A">
        <w:rPr>
          <w:rFonts w:ascii="Arial" w:hAnsi="Arial" w:cs="Arial"/>
          <w:sz w:val="22"/>
          <w:szCs w:val="22"/>
        </w:rPr>
        <w:t>Department of Transport and Main Roads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 undertake research into the road safety benefits of </w:t>
      </w:r>
      <w:r w:rsidR="00AD2A71" w:rsidRPr="00505A3A">
        <w:rPr>
          <w:rFonts w:ascii="Arial" w:hAnsi="Arial" w:cs="Arial"/>
          <w:sz w:val="22"/>
          <w:szCs w:val="22"/>
        </w:rPr>
        <w:t>Automatic Number Plate Recognition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 technology. This recommendation is supported.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Recommendation 2 recommends that the Department of </w:t>
      </w:r>
      <w:r w:rsidR="00832B31" w:rsidRPr="00505A3A">
        <w:rPr>
          <w:rFonts w:ascii="Arial" w:hAnsi="Arial" w:cs="Arial"/>
          <w:bCs/>
          <w:spacing w:val="-3"/>
          <w:sz w:val="22"/>
          <w:szCs w:val="22"/>
        </w:rPr>
        <w:t xml:space="preserve">Transport and 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Main Roads and the Queensland Police Service continue to trial the deployment of </w:t>
      </w:r>
      <w:r w:rsidR="00AD2A71" w:rsidRPr="00505A3A">
        <w:rPr>
          <w:rFonts w:ascii="Arial" w:hAnsi="Arial" w:cs="Arial"/>
          <w:sz w:val="22"/>
          <w:szCs w:val="22"/>
        </w:rPr>
        <w:t>Automatic Number Plate Recognition</w:t>
      </w:r>
      <w:r w:rsidR="00AD2A71" w:rsidRPr="00505A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05A3A">
        <w:rPr>
          <w:rFonts w:ascii="Arial" w:hAnsi="Arial" w:cs="Arial"/>
          <w:bCs/>
          <w:spacing w:val="-3"/>
          <w:sz w:val="22"/>
          <w:szCs w:val="22"/>
        </w:rPr>
        <w:t>technology for traffic enforcement work and to evaluate the road safety impacts and operational effectiveness of the technology. This recommendation is supported.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Recommendation 3 recommends that enabling legislation, including clearly articulated safeguards and controls governing the use of </w:t>
      </w:r>
      <w:r w:rsidR="00AD2A71" w:rsidRPr="00505A3A">
        <w:rPr>
          <w:rFonts w:ascii="Arial" w:hAnsi="Arial" w:cs="Arial"/>
          <w:sz w:val="22"/>
          <w:szCs w:val="22"/>
        </w:rPr>
        <w:t>Automatic Number Plate Recognition</w:t>
      </w:r>
      <w:r w:rsidR="00AD2A71" w:rsidRPr="00505A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05A3A">
        <w:rPr>
          <w:rFonts w:ascii="Arial" w:hAnsi="Arial" w:cs="Arial"/>
          <w:bCs/>
          <w:spacing w:val="-3"/>
          <w:sz w:val="22"/>
          <w:szCs w:val="22"/>
        </w:rPr>
        <w:t>technology be developed. This recommend</w:t>
      </w:r>
      <w:r w:rsidR="006C7CD6" w:rsidRPr="00505A3A">
        <w:rPr>
          <w:rFonts w:ascii="Arial" w:hAnsi="Arial" w:cs="Arial"/>
          <w:bCs/>
          <w:spacing w:val="-3"/>
          <w:sz w:val="22"/>
          <w:szCs w:val="22"/>
        </w:rPr>
        <w:t>ation is supported in p</w:t>
      </w:r>
      <w:r w:rsidR="004F119F" w:rsidRPr="00505A3A">
        <w:rPr>
          <w:rFonts w:ascii="Arial" w:hAnsi="Arial" w:cs="Arial"/>
          <w:bCs/>
          <w:spacing w:val="-3"/>
          <w:sz w:val="22"/>
          <w:szCs w:val="22"/>
        </w:rPr>
        <w:t>rinciple</w:t>
      </w:r>
      <w:r w:rsidR="006C7CD6" w:rsidRPr="00505A3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Recommendation 4 recommends that </w:t>
      </w:r>
      <w:r w:rsidR="00832B31" w:rsidRPr="00505A3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32B31" w:rsidRPr="00505A3A">
        <w:rPr>
          <w:rFonts w:ascii="Arial" w:hAnsi="Arial" w:cs="Arial"/>
          <w:sz w:val="22"/>
          <w:szCs w:val="22"/>
        </w:rPr>
        <w:t>Department of Transport and Main Roads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 ensure that all vehicles registered in Queensland are fitted with number plates of a standard and design that can be accurately and reliably read by </w:t>
      </w:r>
      <w:r w:rsidR="00AD2A71" w:rsidRPr="00505A3A">
        <w:rPr>
          <w:rFonts w:ascii="Arial" w:hAnsi="Arial" w:cs="Arial"/>
          <w:sz w:val="22"/>
          <w:szCs w:val="22"/>
        </w:rPr>
        <w:t>Automatic Number Plate Recognition</w:t>
      </w:r>
      <w:r w:rsidR="00AD2A71" w:rsidRPr="00505A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05A3A">
        <w:rPr>
          <w:rFonts w:ascii="Arial" w:hAnsi="Arial" w:cs="Arial"/>
          <w:bCs/>
          <w:spacing w:val="-3"/>
          <w:sz w:val="22"/>
          <w:szCs w:val="22"/>
        </w:rPr>
        <w:t>technology. This recommendation is supported</w:t>
      </w:r>
      <w:r w:rsidR="00E6600B" w:rsidRPr="00505A3A">
        <w:rPr>
          <w:rFonts w:ascii="Arial" w:hAnsi="Arial" w:cs="Arial"/>
          <w:bCs/>
          <w:spacing w:val="-3"/>
          <w:sz w:val="22"/>
          <w:szCs w:val="22"/>
        </w:rPr>
        <w:t xml:space="preserve"> in principle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 subject to the outcome of consultation between jurisdictions at the national level.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Recommendation 5 recommends that the Department of </w:t>
      </w:r>
      <w:r w:rsidR="00C256CB" w:rsidRPr="00505A3A">
        <w:rPr>
          <w:rFonts w:ascii="Arial" w:hAnsi="Arial" w:cs="Arial"/>
          <w:bCs/>
          <w:spacing w:val="-3"/>
          <w:sz w:val="22"/>
          <w:szCs w:val="22"/>
        </w:rPr>
        <w:t xml:space="preserve">Transport and 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Main Roads amend signage in connection with </w:t>
      </w:r>
      <w:r w:rsidR="00AD2A71" w:rsidRPr="00505A3A">
        <w:rPr>
          <w:rFonts w:ascii="Arial" w:hAnsi="Arial" w:cs="Arial"/>
          <w:sz w:val="22"/>
          <w:szCs w:val="22"/>
        </w:rPr>
        <w:t>Automatic Number Plate Recognition</w:t>
      </w:r>
      <w:r w:rsidR="00AD2A71" w:rsidRPr="00505A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05A3A">
        <w:rPr>
          <w:rFonts w:ascii="Arial" w:hAnsi="Arial" w:cs="Arial"/>
          <w:bCs/>
          <w:spacing w:val="-3"/>
          <w:sz w:val="22"/>
          <w:szCs w:val="22"/>
        </w:rPr>
        <w:t>cameras on the Brisbane Urban Corridor so that all motorists are made aware that their images may be captured and recorded.</w:t>
      </w:r>
      <w:r w:rsidR="009A6311" w:rsidRPr="00505A3A">
        <w:rPr>
          <w:rFonts w:ascii="Arial" w:hAnsi="Arial" w:cs="Arial"/>
          <w:bCs/>
          <w:spacing w:val="-3"/>
          <w:sz w:val="22"/>
          <w:szCs w:val="22"/>
        </w:rPr>
        <w:t xml:space="preserve"> This recommendation is supported. </w:t>
      </w:r>
      <w:r w:rsidR="009A6311" w:rsidRPr="00505A3A">
        <w:rPr>
          <w:rFonts w:ascii="Arial" w:hAnsi="Arial" w:cs="Arial"/>
          <w:sz w:val="22"/>
          <w:szCs w:val="22"/>
        </w:rPr>
        <w:t>Signs will be amended to ensure all motorists are aware that number plate images are being captured and recorded</w:t>
      </w:r>
      <w:r w:rsidR="003F17FB" w:rsidRPr="00505A3A">
        <w:rPr>
          <w:rFonts w:ascii="Arial" w:hAnsi="Arial" w:cs="Arial"/>
          <w:sz w:val="22"/>
          <w:szCs w:val="22"/>
        </w:rPr>
        <w:t>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Recommendation 6 recommends that the Minister for Main Roads, </w:t>
      </w:r>
      <w:r w:rsidR="00D31103" w:rsidRPr="00505A3A">
        <w:rPr>
          <w:rFonts w:ascii="Arial" w:hAnsi="Arial" w:cs="Arial"/>
          <w:bCs/>
          <w:spacing w:val="-3"/>
          <w:sz w:val="22"/>
          <w:szCs w:val="22"/>
        </w:rPr>
        <w:t xml:space="preserve">Minister for Transport and </w:t>
      </w:r>
      <w:r w:rsidR="00D31103" w:rsidRPr="00505A3A">
        <w:rPr>
          <w:rFonts w:ascii="Arial" w:hAnsi="Arial" w:cs="Arial"/>
          <w:sz w:val="22"/>
          <w:szCs w:val="22"/>
        </w:rPr>
        <w:t>Minister for Police, Corrective Services and Emergency Services</w:t>
      </w:r>
      <w:r w:rsidR="00D31103" w:rsidRPr="00505A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05A3A">
        <w:rPr>
          <w:rFonts w:ascii="Arial" w:hAnsi="Arial" w:cs="Arial"/>
          <w:bCs/>
          <w:spacing w:val="-3"/>
          <w:sz w:val="22"/>
          <w:szCs w:val="22"/>
        </w:rPr>
        <w:t xml:space="preserve">provide a progress report on the implementation and/or the evaluation of </w:t>
      </w:r>
      <w:r w:rsidR="00AD2A71" w:rsidRPr="00505A3A">
        <w:rPr>
          <w:rFonts w:ascii="Arial" w:hAnsi="Arial" w:cs="Arial"/>
          <w:sz w:val="22"/>
          <w:szCs w:val="22"/>
        </w:rPr>
        <w:t>Automatic Number Plate Recognition</w:t>
      </w:r>
      <w:r w:rsidR="00AD2A71" w:rsidRPr="00505A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05A3A">
        <w:rPr>
          <w:rFonts w:ascii="Arial" w:hAnsi="Arial" w:cs="Arial"/>
          <w:bCs/>
          <w:spacing w:val="-3"/>
          <w:sz w:val="22"/>
          <w:szCs w:val="22"/>
        </w:rPr>
        <w:t>in Queensland to Parliament within 12 months. This recommendation is supported.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05A3A">
        <w:rPr>
          <w:rFonts w:ascii="Arial" w:hAnsi="Arial" w:cs="Arial"/>
          <w:sz w:val="22"/>
          <w:szCs w:val="22"/>
          <w:u w:val="single"/>
        </w:rPr>
        <w:t>Cabinet approved</w:t>
      </w:r>
      <w:r w:rsidRPr="00505A3A">
        <w:rPr>
          <w:rFonts w:ascii="Arial" w:hAnsi="Arial" w:cs="Arial"/>
          <w:sz w:val="22"/>
          <w:szCs w:val="22"/>
        </w:rPr>
        <w:t xml:space="preserve"> the whole-of-government response to </w:t>
      </w:r>
      <w:r w:rsidR="00466942" w:rsidRPr="00505A3A">
        <w:rPr>
          <w:rFonts w:ascii="Arial" w:hAnsi="Arial" w:cs="Arial"/>
          <w:sz w:val="22"/>
          <w:szCs w:val="22"/>
        </w:rPr>
        <w:t xml:space="preserve">Report’s </w:t>
      </w:r>
      <w:r w:rsidRPr="00505A3A">
        <w:rPr>
          <w:rFonts w:ascii="Arial" w:hAnsi="Arial" w:cs="Arial"/>
          <w:sz w:val="22"/>
          <w:szCs w:val="22"/>
        </w:rPr>
        <w:t>recommendations.</w:t>
      </w:r>
    </w:p>
    <w:p w:rsidR="00C60E34" w:rsidRPr="00505A3A" w:rsidRDefault="00A37A5B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05A3A">
        <w:rPr>
          <w:rFonts w:ascii="Arial" w:hAnsi="Arial" w:cs="Arial"/>
          <w:sz w:val="22"/>
          <w:szCs w:val="22"/>
          <w:u w:val="single"/>
        </w:rPr>
        <w:t>Cabinet noted</w:t>
      </w:r>
      <w:r w:rsidRPr="00505A3A">
        <w:rPr>
          <w:rFonts w:ascii="Arial" w:hAnsi="Arial" w:cs="Arial"/>
          <w:sz w:val="22"/>
          <w:szCs w:val="22"/>
        </w:rPr>
        <w:t xml:space="preserve"> that the response is to be tabled in the Legislative Assembly.</w:t>
      </w:r>
    </w:p>
    <w:p w:rsidR="00F40987" w:rsidRPr="00505A3A" w:rsidRDefault="00F40987" w:rsidP="00505A3A">
      <w:pPr>
        <w:numPr>
          <w:ilvl w:val="0"/>
          <w:numId w:val="30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36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05A3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37A5B" w:rsidRPr="00505A3A" w:rsidRDefault="004773C8" w:rsidP="00505A3A">
      <w:pPr>
        <w:numPr>
          <w:ilvl w:val="0"/>
          <w:numId w:val="31"/>
        </w:numPr>
        <w:overflowPunct/>
        <w:autoSpaceDE/>
        <w:autoSpaceDN/>
        <w:adjustRightInd/>
        <w:spacing w:before="120"/>
        <w:ind w:left="811"/>
        <w:jc w:val="both"/>
        <w:textAlignment w:val="auto"/>
        <w:rPr>
          <w:rStyle w:val="Hyperlink"/>
          <w:rFonts w:ascii="Arial" w:hAnsi="Arial" w:cs="Arial"/>
          <w:sz w:val="22"/>
          <w:szCs w:val="22"/>
        </w:rPr>
      </w:pPr>
      <w:r w:rsidRPr="00505A3A">
        <w:rPr>
          <w:rFonts w:ascii="Arial" w:hAnsi="Arial" w:cs="Arial"/>
          <w:sz w:val="22"/>
          <w:szCs w:val="22"/>
        </w:rPr>
        <w:fldChar w:fldCharType="begin"/>
      </w:r>
      <w:r w:rsidR="00137EBD" w:rsidRPr="00505A3A">
        <w:rPr>
          <w:rFonts w:ascii="Arial" w:hAnsi="Arial" w:cs="Arial"/>
          <w:sz w:val="22"/>
          <w:szCs w:val="22"/>
        </w:rPr>
        <w:instrText>HYPERLINK "Attachments/Travelsafe R51.pdf"</w:instrText>
      </w:r>
      <w:r w:rsidRPr="00505A3A">
        <w:rPr>
          <w:rFonts w:ascii="Arial" w:hAnsi="Arial" w:cs="Arial"/>
          <w:sz w:val="22"/>
          <w:szCs w:val="22"/>
        </w:rPr>
        <w:fldChar w:fldCharType="separate"/>
      </w:r>
      <w:r w:rsidR="00A37A5B" w:rsidRPr="00505A3A">
        <w:rPr>
          <w:rStyle w:val="Hyperlink"/>
          <w:rFonts w:ascii="Arial" w:hAnsi="Arial" w:cs="Arial"/>
          <w:sz w:val="22"/>
          <w:szCs w:val="22"/>
        </w:rPr>
        <w:t xml:space="preserve">Select Committee on Travelsafe’s Report No. 51: </w:t>
      </w:r>
      <w:r w:rsidR="00A37A5B" w:rsidRPr="00505A3A">
        <w:rPr>
          <w:rStyle w:val="Hyperlink"/>
          <w:rFonts w:ascii="Arial" w:hAnsi="Arial" w:cs="Arial"/>
          <w:i/>
          <w:sz w:val="22"/>
          <w:szCs w:val="22"/>
        </w:rPr>
        <w:t>Report on the Inquiry into Automatic Number Plate Recognition Technology</w:t>
      </w:r>
    </w:p>
    <w:p w:rsidR="006C7CD6" w:rsidRPr="00505A3A" w:rsidRDefault="004773C8" w:rsidP="00505A3A">
      <w:pPr>
        <w:numPr>
          <w:ilvl w:val="0"/>
          <w:numId w:val="31"/>
        </w:numPr>
        <w:overflowPunct/>
        <w:autoSpaceDE/>
        <w:autoSpaceDN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r w:rsidRPr="00505A3A">
        <w:rPr>
          <w:rFonts w:ascii="Arial" w:hAnsi="Arial" w:cs="Arial"/>
          <w:sz w:val="22"/>
          <w:szCs w:val="22"/>
        </w:rPr>
        <w:fldChar w:fldCharType="end"/>
      </w:r>
      <w:hyperlink r:id="rId7" w:history="1">
        <w:r w:rsidR="00D70A9D" w:rsidRPr="00505A3A">
          <w:rPr>
            <w:rStyle w:val="Hyperlink"/>
            <w:rFonts w:ascii="Arial" w:hAnsi="Arial" w:cs="Arial"/>
            <w:sz w:val="22"/>
            <w:szCs w:val="22"/>
          </w:rPr>
          <w:t>Whole-of-</w:t>
        </w:r>
        <w:r w:rsidR="00A37A5B" w:rsidRPr="00505A3A">
          <w:rPr>
            <w:rStyle w:val="Hyperlink"/>
            <w:rFonts w:ascii="Arial" w:hAnsi="Arial" w:cs="Arial"/>
            <w:sz w:val="22"/>
            <w:szCs w:val="22"/>
          </w:rPr>
          <w:t xml:space="preserve">government response to the recommendations of the Select Committee on Travelsafe’s Report No. 51: </w:t>
        </w:r>
        <w:r w:rsidR="00A37A5B" w:rsidRPr="00505A3A">
          <w:rPr>
            <w:rStyle w:val="Hyperlink"/>
            <w:rFonts w:ascii="Arial" w:hAnsi="Arial" w:cs="Arial"/>
            <w:i/>
            <w:sz w:val="22"/>
            <w:szCs w:val="22"/>
          </w:rPr>
          <w:t>Report on the Inquiry into Automatic Number Plate Recognition Technology</w:t>
        </w:r>
      </w:hyperlink>
    </w:p>
    <w:sectPr w:rsidR="006C7CD6" w:rsidRPr="00505A3A" w:rsidSect="00505A3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D6" w:rsidRDefault="004720D6">
      <w:r>
        <w:separator/>
      </w:r>
    </w:p>
  </w:endnote>
  <w:endnote w:type="continuationSeparator" w:id="0">
    <w:p w:rsidR="004720D6" w:rsidRDefault="0047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01" w:rsidRDefault="00A73901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01" w:rsidRDefault="00A73901">
    <w:pPr>
      <w:pStyle w:val="Footer"/>
    </w:pPr>
    <w:r>
      <w:tab/>
    </w:r>
  </w:p>
  <w:p w:rsidR="00A73901" w:rsidRDefault="00A73901">
    <w:pPr>
      <w:pStyle w:val="PortfolioFile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D6" w:rsidRDefault="004720D6">
      <w:r>
        <w:separator/>
      </w:r>
    </w:p>
  </w:footnote>
  <w:footnote w:type="continuationSeparator" w:id="0">
    <w:p w:rsidR="004720D6" w:rsidRDefault="0047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3A" w:rsidRPr="00505A3A" w:rsidRDefault="00505A3A" w:rsidP="00505A3A">
    <w:pPr>
      <w:pStyle w:val="Header"/>
      <w:ind w:firstLine="2880"/>
      <w:jc w:val="both"/>
      <w:rPr>
        <w:rFonts w:cs="Arial"/>
        <w:b/>
        <w:sz w:val="22"/>
        <w:szCs w:val="22"/>
        <w:u w:val="single"/>
      </w:rPr>
    </w:pPr>
    <w:r w:rsidRPr="00505A3A"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351FA1EB" wp14:editId="1993817A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A3A">
      <w:rPr>
        <w:rFonts w:cs="Arial"/>
        <w:b/>
        <w:sz w:val="22"/>
        <w:szCs w:val="22"/>
        <w:u w:val="single"/>
      </w:rPr>
      <w:t>Cabinet – April 2009</w:t>
    </w:r>
  </w:p>
  <w:p w:rsidR="00505A3A" w:rsidRPr="00505A3A" w:rsidRDefault="00505A3A" w:rsidP="00505A3A">
    <w:pPr>
      <w:pStyle w:val="Header"/>
      <w:spacing w:before="120"/>
      <w:jc w:val="both"/>
      <w:rPr>
        <w:rFonts w:cs="Arial"/>
        <w:b/>
        <w:sz w:val="22"/>
        <w:szCs w:val="22"/>
        <w:u w:val="single"/>
      </w:rPr>
    </w:pPr>
    <w:r w:rsidRPr="00505A3A">
      <w:rPr>
        <w:rFonts w:cs="Arial"/>
        <w:b/>
        <w:sz w:val="22"/>
        <w:szCs w:val="22"/>
        <w:u w:val="single"/>
      </w:rPr>
      <w:t xml:space="preserve">Whole-of-Government response to the recommendations of the Select Committee on Travelsafe’s Report No. 51: </w:t>
    </w:r>
    <w:r w:rsidRPr="00505A3A">
      <w:rPr>
        <w:rFonts w:cs="Arial"/>
        <w:b/>
        <w:i/>
        <w:sz w:val="22"/>
        <w:szCs w:val="22"/>
        <w:u w:val="single"/>
      </w:rPr>
      <w:t>Report on the Inquiry into Automatic Number Plate Recognition Technology</w:t>
    </w:r>
    <w:r w:rsidRPr="00505A3A">
      <w:rPr>
        <w:rFonts w:cs="Arial"/>
        <w:b/>
        <w:sz w:val="22"/>
        <w:szCs w:val="22"/>
        <w:u w:val="single"/>
      </w:rPr>
      <w:t>.</w:t>
    </w:r>
  </w:p>
  <w:p w:rsidR="00505A3A" w:rsidRPr="00505A3A" w:rsidRDefault="00505A3A" w:rsidP="00505A3A">
    <w:pPr>
      <w:pStyle w:val="Header"/>
      <w:spacing w:before="120"/>
      <w:jc w:val="both"/>
      <w:rPr>
        <w:rFonts w:cs="Arial"/>
        <w:b/>
        <w:sz w:val="22"/>
        <w:szCs w:val="22"/>
        <w:u w:val="single"/>
      </w:rPr>
    </w:pPr>
    <w:r w:rsidRPr="00505A3A">
      <w:rPr>
        <w:rFonts w:cs="Arial"/>
        <w:b/>
        <w:sz w:val="22"/>
        <w:szCs w:val="22"/>
        <w:u w:val="single"/>
      </w:rPr>
      <w:t>Minister for Transport, Minister for Main Roads, Minister for Police, Corrective Services and Emergency Services</w:t>
    </w:r>
  </w:p>
  <w:p w:rsidR="00505A3A" w:rsidRPr="00505A3A" w:rsidRDefault="00505A3A" w:rsidP="00505A3A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4A60CE4A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99F5A4B"/>
    <w:multiLevelType w:val="hybridMultilevel"/>
    <w:tmpl w:val="762269C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814"/>
    <w:multiLevelType w:val="multilevel"/>
    <w:tmpl w:val="D430DF72"/>
    <w:lvl w:ilvl="0">
      <w:start w:val="1"/>
      <w:numFmt w:val="decimal"/>
      <w:lvlRestart w:val="0"/>
      <w:pStyle w:val="PortfolioNumberList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ortfolioNumberListLevel11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PortfolioNumberListLevel111"/>
      <w:lvlText w:val="%1.%2.%3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7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3"/>
        </w:tabs>
        <w:ind w:left="6480" w:hanging="720"/>
      </w:pPr>
      <w:rPr>
        <w:rFonts w:hint="default"/>
      </w:rPr>
    </w:lvl>
  </w:abstractNum>
  <w:abstractNum w:abstractNumId="3" w15:restartNumberingAfterBreak="0">
    <w:nsid w:val="13F3114E"/>
    <w:multiLevelType w:val="multilevel"/>
    <w:tmpl w:val="905821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5308"/>
    <w:multiLevelType w:val="multilevel"/>
    <w:tmpl w:val="C6928B9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5" w15:restartNumberingAfterBreak="0">
    <w:nsid w:val="14343F6E"/>
    <w:multiLevelType w:val="hybridMultilevel"/>
    <w:tmpl w:val="9DDEF9B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E233DE"/>
    <w:multiLevelType w:val="hybridMultilevel"/>
    <w:tmpl w:val="B28A0BB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7C162E"/>
    <w:multiLevelType w:val="multilevel"/>
    <w:tmpl w:val="109C6D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BDC7CA3"/>
    <w:multiLevelType w:val="hybridMultilevel"/>
    <w:tmpl w:val="BAB082A2"/>
    <w:lvl w:ilvl="0" w:tplc="0C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233D0EBF"/>
    <w:multiLevelType w:val="hybridMultilevel"/>
    <w:tmpl w:val="6AC8D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A4483"/>
    <w:multiLevelType w:val="multilevel"/>
    <w:tmpl w:val="66068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1" w:hanging="7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1"/>
        </w:tabs>
        <w:ind w:left="50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1"/>
        </w:tabs>
        <w:ind w:left="57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1"/>
        </w:tabs>
        <w:ind w:left="6481" w:hanging="720"/>
      </w:pPr>
      <w:rPr>
        <w:rFonts w:hint="default"/>
      </w:rPr>
    </w:lvl>
  </w:abstractNum>
  <w:abstractNum w:abstractNumId="11" w15:restartNumberingAfterBreak="0">
    <w:nsid w:val="24685167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95C656A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A3C0A2F"/>
    <w:multiLevelType w:val="multilevel"/>
    <w:tmpl w:val="E68289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AAF2AD8"/>
    <w:multiLevelType w:val="multilevel"/>
    <w:tmpl w:val="04D241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16709F9"/>
    <w:multiLevelType w:val="multilevel"/>
    <w:tmpl w:val="905821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654DB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FE0A31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62437A5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6851FD"/>
    <w:multiLevelType w:val="multilevel"/>
    <w:tmpl w:val="611A93F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20" w15:restartNumberingAfterBreak="0">
    <w:nsid w:val="431C58A4"/>
    <w:multiLevelType w:val="multilevel"/>
    <w:tmpl w:val="50CADA5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21" w15:restartNumberingAfterBreak="0">
    <w:nsid w:val="44650908"/>
    <w:multiLevelType w:val="multilevel"/>
    <w:tmpl w:val="5B0C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509C3"/>
    <w:multiLevelType w:val="hybridMultilevel"/>
    <w:tmpl w:val="4A9CBB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4D0F01"/>
    <w:multiLevelType w:val="hybridMultilevel"/>
    <w:tmpl w:val="7600829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6E6C64"/>
    <w:multiLevelType w:val="hybridMultilevel"/>
    <w:tmpl w:val="FD3EF29A"/>
    <w:lvl w:ilvl="0" w:tplc="69B82B8C">
      <w:start w:val="1"/>
      <w:numFmt w:val="decimal"/>
      <w:lvlText w:val="Attachment 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F477D3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8963F80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C0E5871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D6C328F"/>
    <w:multiLevelType w:val="multilevel"/>
    <w:tmpl w:val="7600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DB40EF"/>
    <w:multiLevelType w:val="multilevel"/>
    <w:tmpl w:val="B28A0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467496"/>
    <w:multiLevelType w:val="multilevel"/>
    <w:tmpl w:val="E68289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07059CD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DD720B"/>
    <w:multiLevelType w:val="multilevel"/>
    <w:tmpl w:val="04D241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21C4D"/>
    <w:multiLevelType w:val="hybridMultilevel"/>
    <w:tmpl w:val="E7BA7A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0"/>
  </w:num>
  <w:num w:numId="6">
    <w:abstractNumId w:val="10"/>
  </w:num>
  <w:num w:numId="7">
    <w:abstractNumId w:val="2"/>
  </w:num>
  <w:num w:numId="8">
    <w:abstractNumId w:val="2"/>
  </w:num>
  <w:num w:numId="9">
    <w:abstractNumId w:val="2"/>
  </w:num>
  <w:num w:numId="10">
    <w:abstractNumId w:val="24"/>
  </w:num>
  <w:num w:numId="11">
    <w:abstractNumId w:val="13"/>
  </w:num>
  <w:num w:numId="12">
    <w:abstractNumId w:val="5"/>
  </w:num>
  <w:num w:numId="13">
    <w:abstractNumId w:val="19"/>
  </w:num>
  <w:num w:numId="14">
    <w:abstractNumId w:val="20"/>
  </w:num>
  <w:num w:numId="15">
    <w:abstractNumId w:val="1"/>
  </w:num>
  <w:num w:numId="16">
    <w:abstractNumId w:val="9"/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8"/>
  </w:num>
  <w:num w:numId="20">
    <w:abstractNumId w:val="4"/>
  </w:num>
  <w:num w:numId="21">
    <w:abstractNumId w:val="6"/>
  </w:num>
  <w:num w:numId="22">
    <w:abstractNumId w:val="3"/>
  </w:num>
  <w:num w:numId="23">
    <w:abstractNumId w:val="15"/>
  </w:num>
  <w:num w:numId="24">
    <w:abstractNumId w:val="29"/>
  </w:num>
  <w:num w:numId="25">
    <w:abstractNumId w:val="23"/>
  </w:num>
  <w:num w:numId="26">
    <w:abstractNumId w:val="28"/>
  </w:num>
  <w:num w:numId="27">
    <w:abstractNumId w:val="22"/>
  </w:num>
  <w:num w:numId="28">
    <w:abstractNumId w:val="21"/>
  </w:num>
  <w:num w:numId="29">
    <w:abstractNumId w:val="30"/>
  </w:num>
  <w:num w:numId="30">
    <w:abstractNumId w:val="35"/>
  </w:num>
  <w:num w:numId="31">
    <w:abstractNumId w:val="33"/>
  </w:num>
  <w:num w:numId="32">
    <w:abstractNumId w:val="32"/>
  </w:num>
  <w:num w:numId="33">
    <w:abstractNumId w:val="14"/>
  </w:num>
  <w:num w:numId="34">
    <w:abstractNumId w:val="7"/>
  </w:num>
  <w:num w:numId="35">
    <w:abstractNumId w:val="17"/>
  </w:num>
  <w:num w:numId="36">
    <w:abstractNumId w:val="11"/>
  </w:num>
  <w:num w:numId="37">
    <w:abstractNumId w:val="18"/>
  </w:num>
  <w:num w:numId="38">
    <w:abstractNumId w:val="31"/>
  </w:num>
  <w:num w:numId="39">
    <w:abstractNumId w:val="27"/>
  </w:num>
  <w:num w:numId="40">
    <w:abstractNumId w:val="16"/>
  </w:num>
  <w:num w:numId="41">
    <w:abstractNumId w:val="12"/>
  </w:num>
  <w:num w:numId="42">
    <w:abstractNumId w:val="2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A"/>
    <w:rsid w:val="00013E3C"/>
    <w:rsid w:val="000152DD"/>
    <w:rsid w:val="00020E2C"/>
    <w:rsid w:val="0003057A"/>
    <w:rsid w:val="00033381"/>
    <w:rsid w:val="000438C3"/>
    <w:rsid w:val="00047322"/>
    <w:rsid w:val="00051814"/>
    <w:rsid w:val="000565A4"/>
    <w:rsid w:val="00064A77"/>
    <w:rsid w:val="00071B70"/>
    <w:rsid w:val="00083882"/>
    <w:rsid w:val="00086B16"/>
    <w:rsid w:val="000870C7"/>
    <w:rsid w:val="000951F8"/>
    <w:rsid w:val="00097348"/>
    <w:rsid w:val="000A0BF4"/>
    <w:rsid w:val="000A2DE5"/>
    <w:rsid w:val="000A58A0"/>
    <w:rsid w:val="000A5D91"/>
    <w:rsid w:val="000C2960"/>
    <w:rsid w:val="000D2F07"/>
    <w:rsid w:val="000E1401"/>
    <w:rsid w:val="000E752B"/>
    <w:rsid w:val="001064AC"/>
    <w:rsid w:val="001110C0"/>
    <w:rsid w:val="00111F5E"/>
    <w:rsid w:val="00117891"/>
    <w:rsid w:val="00124717"/>
    <w:rsid w:val="00124856"/>
    <w:rsid w:val="00126060"/>
    <w:rsid w:val="001260EF"/>
    <w:rsid w:val="0013095C"/>
    <w:rsid w:val="0013300E"/>
    <w:rsid w:val="00134C55"/>
    <w:rsid w:val="00137EBD"/>
    <w:rsid w:val="001456FF"/>
    <w:rsid w:val="00151A42"/>
    <w:rsid w:val="00157935"/>
    <w:rsid w:val="001800D3"/>
    <w:rsid w:val="001820D9"/>
    <w:rsid w:val="001824DC"/>
    <w:rsid w:val="00193781"/>
    <w:rsid w:val="00193B5E"/>
    <w:rsid w:val="001B74BC"/>
    <w:rsid w:val="001C20F8"/>
    <w:rsid w:val="001C7902"/>
    <w:rsid w:val="001D187E"/>
    <w:rsid w:val="001D4883"/>
    <w:rsid w:val="001D5788"/>
    <w:rsid w:val="001E54FB"/>
    <w:rsid w:val="00201E19"/>
    <w:rsid w:val="00201EAC"/>
    <w:rsid w:val="00202824"/>
    <w:rsid w:val="00203310"/>
    <w:rsid w:val="0021089D"/>
    <w:rsid w:val="00213597"/>
    <w:rsid w:val="00231956"/>
    <w:rsid w:val="00233C4F"/>
    <w:rsid w:val="0023773A"/>
    <w:rsid w:val="00251A71"/>
    <w:rsid w:val="00260187"/>
    <w:rsid w:val="00261679"/>
    <w:rsid w:val="00261DF0"/>
    <w:rsid w:val="00265507"/>
    <w:rsid w:val="00266F31"/>
    <w:rsid w:val="00283B13"/>
    <w:rsid w:val="00286E6F"/>
    <w:rsid w:val="002902FB"/>
    <w:rsid w:val="00295051"/>
    <w:rsid w:val="002979D9"/>
    <w:rsid w:val="002A2BB9"/>
    <w:rsid w:val="002A348D"/>
    <w:rsid w:val="002A5547"/>
    <w:rsid w:val="002A6218"/>
    <w:rsid w:val="002A6F2B"/>
    <w:rsid w:val="002B6FB0"/>
    <w:rsid w:val="002C1FE3"/>
    <w:rsid w:val="002C6B9B"/>
    <w:rsid w:val="002D2C5C"/>
    <w:rsid w:val="002D3B45"/>
    <w:rsid w:val="002E2335"/>
    <w:rsid w:val="002E4A1F"/>
    <w:rsid w:val="002E5A28"/>
    <w:rsid w:val="00303969"/>
    <w:rsid w:val="00303E92"/>
    <w:rsid w:val="00311690"/>
    <w:rsid w:val="0032053E"/>
    <w:rsid w:val="003336C1"/>
    <w:rsid w:val="00340FCB"/>
    <w:rsid w:val="00353951"/>
    <w:rsid w:val="00355F12"/>
    <w:rsid w:val="00365AC8"/>
    <w:rsid w:val="00367C51"/>
    <w:rsid w:val="00371DE1"/>
    <w:rsid w:val="00385D27"/>
    <w:rsid w:val="00386127"/>
    <w:rsid w:val="00387D34"/>
    <w:rsid w:val="003932CC"/>
    <w:rsid w:val="00393D05"/>
    <w:rsid w:val="00396A81"/>
    <w:rsid w:val="00397C44"/>
    <w:rsid w:val="003A0A24"/>
    <w:rsid w:val="003C0913"/>
    <w:rsid w:val="003D059C"/>
    <w:rsid w:val="003D224B"/>
    <w:rsid w:val="003F17FB"/>
    <w:rsid w:val="003F5C0A"/>
    <w:rsid w:val="004050FB"/>
    <w:rsid w:val="00407A16"/>
    <w:rsid w:val="00420B73"/>
    <w:rsid w:val="004218D1"/>
    <w:rsid w:val="00422132"/>
    <w:rsid w:val="00424B8A"/>
    <w:rsid w:val="00425989"/>
    <w:rsid w:val="00426049"/>
    <w:rsid w:val="00430CD0"/>
    <w:rsid w:val="00430D01"/>
    <w:rsid w:val="0043329F"/>
    <w:rsid w:val="004373FD"/>
    <w:rsid w:val="004466E7"/>
    <w:rsid w:val="00451073"/>
    <w:rsid w:val="00451705"/>
    <w:rsid w:val="0045666E"/>
    <w:rsid w:val="00462711"/>
    <w:rsid w:val="00465612"/>
    <w:rsid w:val="00466942"/>
    <w:rsid w:val="0047029C"/>
    <w:rsid w:val="00471FCB"/>
    <w:rsid w:val="004720D6"/>
    <w:rsid w:val="00476448"/>
    <w:rsid w:val="004767F6"/>
    <w:rsid w:val="004773C8"/>
    <w:rsid w:val="004941F8"/>
    <w:rsid w:val="00494255"/>
    <w:rsid w:val="00497673"/>
    <w:rsid w:val="004A6C5A"/>
    <w:rsid w:val="004C450E"/>
    <w:rsid w:val="004E72C3"/>
    <w:rsid w:val="004F119F"/>
    <w:rsid w:val="004F1321"/>
    <w:rsid w:val="00505A3A"/>
    <w:rsid w:val="005309A8"/>
    <w:rsid w:val="00531D94"/>
    <w:rsid w:val="0053650A"/>
    <w:rsid w:val="005375B1"/>
    <w:rsid w:val="00541B74"/>
    <w:rsid w:val="00551BCF"/>
    <w:rsid w:val="00554FF0"/>
    <w:rsid w:val="005608FC"/>
    <w:rsid w:val="005760D5"/>
    <w:rsid w:val="00583F73"/>
    <w:rsid w:val="00586D89"/>
    <w:rsid w:val="0059225C"/>
    <w:rsid w:val="00597CE5"/>
    <w:rsid w:val="005B1486"/>
    <w:rsid w:val="005B6608"/>
    <w:rsid w:val="005C4C45"/>
    <w:rsid w:val="005D124D"/>
    <w:rsid w:val="005D3AEA"/>
    <w:rsid w:val="005D3BA8"/>
    <w:rsid w:val="005D3F92"/>
    <w:rsid w:val="005E34F1"/>
    <w:rsid w:val="005E6EFE"/>
    <w:rsid w:val="006135FB"/>
    <w:rsid w:val="00617F58"/>
    <w:rsid w:val="00627F5B"/>
    <w:rsid w:val="0063418E"/>
    <w:rsid w:val="0064043E"/>
    <w:rsid w:val="00640DC8"/>
    <w:rsid w:val="0065067C"/>
    <w:rsid w:val="00651A3A"/>
    <w:rsid w:val="0065219D"/>
    <w:rsid w:val="00656851"/>
    <w:rsid w:val="00657113"/>
    <w:rsid w:val="00664504"/>
    <w:rsid w:val="00671493"/>
    <w:rsid w:val="00672439"/>
    <w:rsid w:val="00676823"/>
    <w:rsid w:val="00681D16"/>
    <w:rsid w:val="00684468"/>
    <w:rsid w:val="00695100"/>
    <w:rsid w:val="006A2E58"/>
    <w:rsid w:val="006A41FD"/>
    <w:rsid w:val="006A568A"/>
    <w:rsid w:val="006B36DE"/>
    <w:rsid w:val="006B3972"/>
    <w:rsid w:val="006B4001"/>
    <w:rsid w:val="006C35D4"/>
    <w:rsid w:val="006C5659"/>
    <w:rsid w:val="006C6905"/>
    <w:rsid w:val="006C7CD6"/>
    <w:rsid w:val="006C7EDD"/>
    <w:rsid w:val="006E68FE"/>
    <w:rsid w:val="006F1035"/>
    <w:rsid w:val="006F5988"/>
    <w:rsid w:val="00702728"/>
    <w:rsid w:val="00705942"/>
    <w:rsid w:val="007059A8"/>
    <w:rsid w:val="00710928"/>
    <w:rsid w:val="00713EDD"/>
    <w:rsid w:val="0071433C"/>
    <w:rsid w:val="007156AF"/>
    <w:rsid w:val="007164A1"/>
    <w:rsid w:val="00724D4A"/>
    <w:rsid w:val="00737315"/>
    <w:rsid w:val="00737A0C"/>
    <w:rsid w:val="00741D0C"/>
    <w:rsid w:val="00752285"/>
    <w:rsid w:val="00756D76"/>
    <w:rsid w:val="0076289F"/>
    <w:rsid w:val="00775FF4"/>
    <w:rsid w:val="007767D9"/>
    <w:rsid w:val="007800BA"/>
    <w:rsid w:val="007807F8"/>
    <w:rsid w:val="0078509E"/>
    <w:rsid w:val="00793B85"/>
    <w:rsid w:val="00794C0F"/>
    <w:rsid w:val="007967C5"/>
    <w:rsid w:val="0079711B"/>
    <w:rsid w:val="00797C3D"/>
    <w:rsid w:val="007A3D4D"/>
    <w:rsid w:val="007B3A1C"/>
    <w:rsid w:val="007D04EC"/>
    <w:rsid w:val="007E79E9"/>
    <w:rsid w:val="007F1CAF"/>
    <w:rsid w:val="007F457B"/>
    <w:rsid w:val="00823E44"/>
    <w:rsid w:val="00832B31"/>
    <w:rsid w:val="0083441B"/>
    <w:rsid w:val="00857584"/>
    <w:rsid w:val="00865E4E"/>
    <w:rsid w:val="008765DE"/>
    <w:rsid w:val="008866EF"/>
    <w:rsid w:val="00890D07"/>
    <w:rsid w:val="008925E9"/>
    <w:rsid w:val="008929E2"/>
    <w:rsid w:val="008A63C4"/>
    <w:rsid w:val="008A75BE"/>
    <w:rsid w:val="008A7766"/>
    <w:rsid w:val="008B641B"/>
    <w:rsid w:val="008C2954"/>
    <w:rsid w:val="008C4778"/>
    <w:rsid w:val="008D0C84"/>
    <w:rsid w:val="008D23BC"/>
    <w:rsid w:val="008D55D3"/>
    <w:rsid w:val="008E7C63"/>
    <w:rsid w:val="008F5EC9"/>
    <w:rsid w:val="008F6684"/>
    <w:rsid w:val="0090211D"/>
    <w:rsid w:val="009052DC"/>
    <w:rsid w:val="00906567"/>
    <w:rsid w:val="0092555C"/>
    <w:rsid w:val="00926131"/>
    <w:rsid w:val="0092727A"/>
    <w:rsid w:val="00933CB3"/>
    <w:rsid w:val="00941084"/>
    <w:rsid w:val="00972C4C"/>
    <w:rsid w:val="009848D9"/>
    <w:rsid w:val="00992F76"/>
    <w:rsid w:val="009A0273"/>
    <w:rsid w:val="009A0B97"/>
    <w:rsid w:val="009A2FBA"/>
    <w:rsid w:val="009A6311"/>
    <w:rsid w:val="009A7034"/>
    <w:rsid w:val="009B5203"/>
    <w:rsid w:val="009B52BB"/>
    <w:rsid w:val="009C23A8"/>
    <w:rsid w:val="009C638B"/>
    <w:rsid w:val="009D1EE2"/>
    <w:rsid w:val="009D49B0"/>
    <w:rsid w:val="00A104EE"/>
    <w:rsid w:val="00A11A51"/>
    <w:rsid w:val="00A22CBD"/>
    <w:rsid w:val="00A273BD"/>
    <w:rsid w:val="00A30365"/>
    <w:rsid w:val="00A30D1F"/>
    <w:rsid w:val="00A36D57"/>
    <w:rsid w:val="00A37A5B"/>
    <w:rsid w:val="00A41E5A"/>
    <w:rsid w:val="00A44359"/>
    <w:rsid w:val="00A512BE"/>
    <w:rsid w:val="00A54FE4"/>
    <w:rsid w:val="00A5621F"/>
    <w:rsid w:val="00A56431"/>
    <w:rsid w:val="00A56770"/>
    <w:rsid w:val="00A6674D"/>
    <w:rsid w:val="00A667B7"/>
    <w:rsid w:val="00A73901"/>
    <w:rsid w:val="00A84813"/>
    <w:rsid w:val="00A902D1"/>
    <w:rsid w:val="00A917A0"/>
    <w:rsid w:val="00A961ED"/>
    <w:rsid w:val="00A97AA3"/>
    <w:rsid w:val="00AA00C2"/>
    <w:rsid w:val="00AA1365"/>
    <w:rsid w:val="00AA1CCA"/>
    <w:rsid w:val="00AA2DD3"/>
    <w:rsid w:val="00AA3613"/>
    <w:rsid w:val="00AA3E26"/>
    <w:rsid w:val="00AA506D"/>
    <w:rsid w:val="00AA7FF7"/>
    <w:rsid w:val="00AB186F"/>
    <w:rsid w:val="00AC356C"/>
    <w:rsid w:val="00AC6F8A"/>
    <w:rsid w:val="00AD2A71"/>
    <w:rsid w:val="00AD4A62"/>
    <w:rsid w:val="00AE098D"/>
    <w:rsid w:val="00AE7977"/>
    <w:rsid w:val="00AF4BAF"/>
    <w:rsid w:val="00AF7D74"/>
    <w:rsid w:val="00B012DD"/>
    <w:rsid w:val="00B014F4"/>
    <w:rsid w:val="00B17277"/>
    <w:rsid w:val="00B25940"/>
    <w:rsid w:val="00B27C3E"/>
    <w:rsid w:val="00B400C9"/>
    <w:rsid w:val="00B43D84"/>
    <w:rsid w:val="00B50C10"/>
    <w:rsid w:val="00B57A17"/>
    <w:rsid w:val="00B57E68"/>
    <w:rsid w:val="00B63AF8"/>
    <w:rsid w:val="00B759A4"/>
    <w:rsid w:val="00B75F06"/>
    <w:rsid w:val="00B7772D"/>
    <w:rsid w:val="00B83E1A"/>
    <w:rsid w:val="00B83EEB"/>
    <w:rsid w:val="00B92D57"/>
    <w:rsid w:val="00B978E6"/>
    <w:rsid w:val="00BA18C2"/>
    <w:rsid w:val="00BC5ED5"/>
    <w:rsid w:val="00BC73F3"/>
    <w:rsid w:val="00BC7421"/>
    <w:rsid w:val="00BD11CC"/>
    <w:rsid w:val="00BE74BB"/>
    <w:rsid w:val="00BF433F"/>
    <w:rsid w:val="00BF4476"/>
    <w:rsid w:val="00C0169C"/>
    <w:rsid w:val="00C16CC8"/>
    <w:rsid w:val="00C24F94"/>
    <w:rsid w:val="00C256CB"/>
    <w:rsid w:val="00C30213"/>
    <w:rsid w:val="00C3677F"/>
    <w:rsid w:val="00C609CC"/>
    <w:rsid w:val="00C60E34"/>
    <w:rsid w:val="00C639C4"/>
    <w:rsid w:val="00C64FCD"/>
    <w:rsid w:val="00C70707"/>
    <w:rsid w:val="00C76110"/>
    <w:rsid w:val="00C92B9E"/>
    <w:rsid w:val="00C9423F"/>
    <w:rsid w:val="00C957C6"/>
    <w:rsid w:val="00CA4C04"/>
    <w:rsid w:val="00CA4D33"/>
    <w:rsid w:val="00CA6F57"/>
    <w:rsid w:val="00CC7E03"/>
    <w:rsid w:val="00CD2D98"/>
    <w:rsid w:val="00CD459E"/>
    <w:rsid w:val="00CD6FB5"/>
    <w:rsid w:val="00D05074"/>
    <w:rsid w:val="00D1323B"/>
    <w:rsid w:val="00D25EF4"/>
    <w:rsid w:val="00D310C7"/>
    <w:rsid w:val="00D31103"/>
    <w:rsid w:val="00D42FBB"/>
    <w:rsid w:val="00D44304"/>
    <w:rsid w:val="00D46C14"/>
    <w:rsid w:val="00D56CD4"/>
    <w:rsid w:val="00D62AE3"/>
    <w:rsid w:val="00D63E52"/>
    <w:rsid w:val="00D64448"/>
    <w:rsid w:val="00D671D9"/>
    <w:rsid w:val="00D70A9D"/>
    <w:rsid w:val="00D73434"/>
    <w:rsid w:val="00D7600E"/>
    <w:rsid w:val="00D81650"/>
    <w:rsid w:val="00D83149"/>
    <w:rsid w:val="00D83B30"/>
    <w:rsid w:val="00D840AB"/>
    <w:rsid w:val="00D9155C"/>
    <w:rsid w:val="00DA2E8F"/>
    <w:rsid w:val="00DA4E59"/>
    <w:rsid w:val="00DA62D8"/>
    <w:rsid w:val="00DB0A48"/>
    <w:rsid w:val="00DB7711"/>
    <w:rsid w:val="00DC0186"/>
    <w:rsid w:val="00DC2F3E"/>
    <w:rsid w:val="00DC525C"/>
    <w:rsid w:val="00DD36C5"/>
    <w:rsid w:val="00DF36D5"/>
    <w:rsid w:val="00DF73A6"/>
    <w:rsid w:val="00E01044"/>
    <w:rsid w:val="00E12E2A"/>
    <w:rsid w:val="00E16D83"/>
    <w:rsid w:val="00E20C29"/>
    <w:rsid w:val="00E341DF"/>
    <w:rsid w:val="00E35DC4"/>
    <w:rsid w:val="00E37B59"/>
    <w:rsid w:val="00E443E3"/>
    <w:rsid w:val="00E46576"/>
    <w:rsid w:val="00E6007E"/>
    <w:rsid w:val="00E612D8"/>
    <w:rsid w:val="00E63402"/>
    <w:rsid w:val="00E657BD"/>
    <w:rsid w:val="00E6600B"/>
    <w:rsid w:val="00E8519F"/>
    <w:rsid w:val="00E96ABF"/>
    <w:rsid w:val="00EA7BC8"/>
    <w:rsid w:val="00EB1E7C"/>
    <w:rsid w:val="00EB596E"/>
    <w:rsid w:val="00EC02A8"/>
    <w:rsid w:val="00EC20D8"/>
    <w:rsid w:val="00EC5DF4"/>
    <w:rsid w:val="00EC7EA4"/>
    <w:rsid w:val="00EC7FA5"/>
    <w:rsid w:val="00ED0434"/>
    <w:rsid w:val="00ED1B80"/>
    <w:rsid w:val="00ED5976"/>
    <w:rsid w:val="00ED68AE"/>
    <w:rsid w:val="00EE2781"/>
    <w:rsid w:val="00EF15BB"/>
    <w:rsid w:val="00EF6306"/>
    <w:rsid w:val="00F0462C"/>
    <w:rsid w:val="00F21A80"/>
    <w:rsid w:val="00F220CA"/>
    <w:rsid w:val="00F23343"/>
    <w:rsid w:val="00F354B2"/>
    <w:rsid w:val="00F40987"/>
    <w:rsid w:val="00F425C1"/>
    <w:rsid w:val="00F4487A"/>
    <w:rsid w:val="00F47512"/>
    <w:rsid w:val="00F53D1B"/>
    <w:rsid w:val="00F679FE"/>
    <w:rsid w:val="00F8281B"/>
    <w:rsid w:val="00F85B4D"/>
    <w:rsid w:val="00F92C70"/>
    <w:rsid w:val="00F9325B"/>
    <w:rsid w:val="00FA7F19"/>
    <w:rsid w:val="00FD2E84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3C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4">
    <w:name w:val="heading 4"/>
    <w:basedOn w:val="Normal"/>
    <w:next w:val="Normal"/>
    <w:qFormat/>
    <w:rsid w:val="000A2DE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A2DE5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rtfolioFooter">
    <w:name w:val="Portfolio_Footer"/>
    <w:basedOn w:val="PortfolioBase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5"/>
    </w:rPr>
  </w:style>
  <w:style w:type="paragraph" w:customStyle="1" w:styleId="PortfolioBase">
    <w:name w:val="Portfolio_Base"/>
    <w:pPr>
      <w:keepLines/>
      <w:spacing w:line="300" w:lineRule="atLeast"/>
    </w:pPr>
    <w:rPr>
      <w:sz w:val="22"/>
      <w:lang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5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15"/>
    </w:rPr>
  </w:style>
  <w:style w:type="paragraph" w:customStyle="1" w:styleId="Footer2">
    <w:name w:val="Footer 2"/>
    <w:basedOn w:val="Footer"/>
    <w:pPr>
      <w:pBdr>
        <w:top w:val="single" w:sz="4" w:space="4" w:color="auto"/>
      </w:pBdr>
    </w:pPr>
  </w:style>
  <w:style w:type="paragraph" w:customStyle="1" w:styleId="Header2">
    <w:name w:val="Header 2"/>
    <w:basedOn w:val="Header"/>
    <w:pPr>
      <w:pBdr>
        <w:bottom w:val="single" w:sz="4" w:space="4" w:color="auto"/>
      </w:pBdr>
    </w:pPr>
  </w:style>
  <w:style w:type="paragraph" w:customStyle="1" w:styleId="PortfolioApprovalBox">
    <w:name w:val="Portfolio_ApprovalBox"/>
    <w:basedOn w:val="PortfolioBase"/>
    <w:pPr>
      <w:keepNext/>
      <w:spacing w:line="240" w:lineRule="auto"/>
      <w:ind w:left="2126" w:hanging="2126"/>
    </w:pPr>
    <w:rPr>
      <w:sz w:val="20"/>
    </w:rPr>
  </w:style>
  <w:style w:type="paragraph" w:customStyle="1" w:styleId="PortfolioAuthor">
    <w:name w:val="Portfolio_Author"/>
    <w:basedOn w:val="PortfolioBase"/>
  </w:style>
  <w:style w:type="paragraph" w:customStyle="1" w:styleId="PortfolioBullet">
    <w:name w:val="Portfolio_Bullet"/>
    <w:basedOn w:val="PortfolioBase"/>
    <w:pPr>
      <w:numPr>
        <w:numId w:val="1"/>
      </w:numPr>
      <w:spacing w:after="120"/>
    </w:pPr>
  </w:style>
  <w:style w:type="paragraph" w:customStyle="1" w:styleId="PortfolioBullet2">
    <w:name w:val="Portfolio_Bullet2"/>
    <w:basedOn w:val="PortfolioBase"/>
    <w:pPr>
      <w:numPr>
        <w:ilvl w:val="1"/>
        <w:numId w:val="2"/>
      </w:numPr>
      <w:spacing w:after="120"/>
    </w:pPr>
  </w:style>
  <w:style w:type="paragraph" w:customStyle="1" w:styleId="PortfolioBullet3">
    <w:name w:val="Portfolio_Bullet3"/>
    <w:basedOn w:val="PortfolioBase"/>
    <w:pPr>
      <w:numPr>
        <w:ilvl w:val="2"/>
        <w:numId w:val="3"/>
      </w:numPr>
      <w:spacing w:after="120"/>
    </w:pPr>
  </w:style>
  <w:style w:type="paragraph" w:customStyle="1" w:styleId="PortfolioFileFooter">
    <w:name w:val="Portfolio_File Footer"/>
    <w:basedOn w:val="PortfolioFooter"/>
    <w:pPr>
      <w:tabs>
        <w:tab w:val="clear" w:pos="4536"/>
        <w:tab w:val="clear" w:pos="9072"/>
      </w:tabs>
      <w:jc w:val="right"/>
    </w:pPr>
    <w:rPr>
      <w:sz w:val="12"/>
    </w:rPr>
  </w:style>
  <w:style w:type="paragraph" w:customStyle="1" w:styleId="PortfolioFormFields">
    <w:name w:val="Portfolio_FormFields"/>
    <w:basedOn w:val="PortfolioBase"/>
    <w:pPr>
      <w:spacing w:line="200" w:lineRule="atLeast"/>
      <w:ind w:left="7598" w:hanging="624"/>
    </w:pPr>
    <w:rPr>
      <w:rFonts w:ascii="Arial" w:hAnsi="Arial"/>
      <w:sz w:val="15"/>
      <w:szCs w:val="24"/>
    </w:rPr>
  </w:style>
  <w:style w:type="paragraph" w:customStyle="1" w:styleId="PortfolioFooterAddress">
    <w:name w:val="Portfolio_Footer Address"/>
    <w:basedOn w:val="PortfolioBase"/>
    <w:pPr>
      <w:tabs>
        <w:tab w:val="left" w:pos="5897"/>
      </w:tabs>
      <w:spacing w:line="200" w:lineRule="atLeast"/>
      <w:ind w:left="6691" w:hanging="6691"/>
    </w:pPr>
    <w:rPr>
      <w:rFonts w:ascii="Arial" w:hAnsi="Arial"/>
      <w:sz w:val="15"/>
    </w:rPr>
  </w:style>
  <w:style w:type="paragraph" w:customStyle="1" w:styleId="PortfolioNumberListLevel1">
    <w:name w:val="Portfolio_Number List (Level 1)"/>
    <w:basedOn w:val="PortfolioBase"/>
    <w:pPr>
      <w:numPr>
        <w:numId w:val="7"/>
      </w:numPr>
      <w:spacing w:after="120"/>
    </w:pPr>
  </w:style>
  <w:style w:type="paragraph" w:customStyle="1" w:styleId="PortfolioNumberListLevel11">
    <w:name w:val="Portfolio_Number List (Level 1.1)"/>
    <w:basedOn w:val="PortfolioBase"/>
    <w:pPr>
      <w:numPr>
        <w:ilvl w:val="1"/>
        <w:numId w:val="8"/>
      </w:numPr>
      <w:spacing w:after="120"/>
    </w:pPr>
  </w:style>
  <w:style w:type="paragraph" w:customStyle="1" w:styleId="PortfolioNumberListLevel111">
    <w:name w:val="Portfolio_Number List (Level 1.1.1)"/>
    <w:basedOn w:val="PortfolioBase"/>
    <w:pPr>
      <w:numPr>
        <w:ilvl w:val="2"/>
        <w:numId w:val="9"/>
      </w:numPr>
      <w:tabs>
        <w:tab w:val="clear" w:pos="2214"/>
        <w:tab w:val="left" w:pos="1701"/>
      </w:tabs>
      <w:spacing w:after="120"/>
    </w:pPr>
    <w:rPr>
      <w:szCs w:val="24"/>
    </w:rPr>
  </w:style>
  <w:style w:type="paragraph" w:customStyle="1" w:styleId="PortfolioSubject">
    <w:name w:val="Portfolio_Subject"/>
    <w:basedOn w:val="PortfolioBase"/>
    <w:rPr>
      <w:b/>
    </w:rPr>
  </w:style>
  <w:style w:type="paragraph" w:customStyle="1" w:styleId="PortfolioReference">
    <w:name w:val="Portfolio_Reference"/>
    <w:basedOn w:val="PortfolioBase"/>
    <w:pPr>
      <w:keepLines w:val="0"/>
      <w:spacing w:line="160" w:lineRule="atLeast"/>
    </w:pPr>
    <w:rPr>
      <w:sz w:val="16"/>
    </w:rPr>
  </w:style>
  <w:style w:type="table" w:styleId="TableGrid">
    <w:name w:val="Table Grid"/>
    <w:basedOn w:val="TableNormal"/>
    <w:rsid w:val="000A2DE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0A2DE5"/>
    <w:pPr>
      <w:keepNext/>
      <w:numPr>
        <w:ilvl w:val="12"/>
      </w:numPr>
      <w:overflowPunct/>
      <w:autoSpaceDE/>
      <w:autoSpaceDN/>
      <w:adjustRightInd/>
      <w:spacing w:after="160" w:line="240" w:lineRule="exact"/>
      <w:ind w:left="540" w:firstLine="6"/>
      <w:textAlignment w:val="auto"/>
    </w:pPr>
    <w:rPr>
      <w:rFonts w:ascii="Verdana" w:hAnsi="Verdana" w:cs="Arial"/>
      <w:bCs/>
      <w:sz w:val="20"/>
      <w:szCs w:val="22"/>
      <w:lang w:val="en-US"/>
    </w:rPr>
  </w:style>
  <w:style w:type="paragraph" w:styleId="BodyText">
    <w:name w:val="Body Text"/>
    <w:basedOn w:val="Normal"/>
    <w:rsid w:val="000A2DE5"/>
    <w:pPr>
      <w:spacing w:after="120"/>
    </w:pPr>
  </w:style>
  <w:style w:type="paragraph" w:styleId="BodyText3">
    <w:name w:val="Body Text 3"/>
    <w:basedOn w:val="Normal"/>
    <w:rsid w:val="000A2DE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BalloonText">
    <w:name w:val="Balloon Text"/>
    <w:basedOn w:val="Normal"/>
    <w:semiHidden/>
    <w:rsid w:val="00E341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A1365"/>
    <w:rPr>
      <w:sz w:val="16"/>
      <w:szCs w:val="16"/>
    </w:rPr>
  </w:style>
  <w:style w:type="paragraph" w:styleId="CommentText">
    <w:name w:val="annotation text"/>
    <w:basedOn w:val="Normal"/>
    <w:semiHidden/>
    <w:rsid w:val="00AA136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1365"/>
    <w:rPr>
      <w:b/>
      <w:bCs/>
    </w:rPr>
  </w:style>
  <w:style w:type="character" w:styleId="PageNumber">
    <w:name w:val="page number"/>
    <w:basedOn w:val="DefaultParagraphFont"/>
    <w:rsid w:val="00261679"/>
  </w:style>
  <w:style w:type="paragraph" w:customStyle="1" w:styleId="CharCharChar">
    <w:name w:val="Char Char Char"/>
    <w:basedOn w:val="Normal"/>
    <w:rsid w:val="00F220CA"/>
    <w:pPr>
      <w:keepNext/>
      <w:numPr>
        <w:ilvl w:val="12"/>
      </w:numPr>
      <w:overflowPunct/>
      <w:autoSpaceDE/>
      <w:autoSpaceDN/>
      <w:adjustRightInd/>
      <w:spacing w:after="160" w:line="240" w:lineRule="exact"/>
      <w:ind w:left="540" w:firstLine="6"/>
      <w:textAlignment w:val="auto"/>
    </w:pPr>
    <w:rPr>
      <w:rFonts w:ascii="Verdana" w:hAnsi="Verdana" w:cs="Arial"/>
      <w:bCs/>
      <w:sz w:val="20"/>
      <w:szCs w:val="22"/>
      <w:lang w:val="en-US"/>
    </w:rPr>
  </w:style>
  <w:style w:type="character" w:styleId="Hyperlink">
    <w:name w:val="Hyperlink"/>
    <w:basedOn w:val="DefaultParagraphFont"/>
    <w:rsid w:val="00231956"/>
    <w:rPr>
      <w:color w:val="0000FF"/>
      <w:u w:val="single"/>
    </w:rPr>
  </w:style>
  <w:style w:type="character" w:styleId="FollowedHyperlink">
    <w:name w:val="FollowedHyperlink"/>
    <w:basedOn w:val="DefaultParagraphFont"/>
    <w:rsid w:val="00286E6F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ttachments/Gov%20Resp%20Travelsaf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s\Portfolio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PortfolioDoc.dot</Template>
  <TotalTime>0</TotalTime>
  <Pages>1</Pages>
  <Words>418</Words>
  <Characters>2516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2923</CharactersWithSpaces>
  <SharedDoc>false</SharedDoc>
  <HyperlinkBase>https://www.cabinet.qld.gov.au/documents/2009/Apr/Gov Response to Travelsafe Report No 51/</HyperlinkBase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Attachments/Gov Resp Travelsafe.pdf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Attachments/Travelsafe R51.pdf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Transport,Road Safety</cp:keywords>
  <dc:description/>
  <cp:lastModifiedBy/>
  <cp:revision>2</cp:revision>
  <cp:lastPrinted>2009-06-23T01:26:00Z</cp:lastPrinted>
  <dcterms:created xsi:type="dcterms:W3CDTF">2017-10-24T21:57:00Z</dcterms:created>
  <dcterms:modified xsi:type="dcterms:W3CDTF">2018-03-06T00:54:00Z</dcterms:modified>
  <cp:category>Transport,Road_Safety</cp:category>
</cp:coreProperties>
</file>